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35" w:rsidRPr="009D5A47" w:rsidRDefault="009B5F35" w:rsidP="009B5F3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СРБИЈА</w:t>
      </w:r>
    </w:p>
    <w:p w:rsidR="009B5F35" w:rsidRPr="009D5A47" w:rsidRDefault="009B5F35" w:rsidP="009B5F35">
      <w:pPr>
        <w:rPr>
          <w:sz w:val="24"/>
          <w:szCs w:val="24"/>
        </w:rPr>
      </w:pPr>
      <w:r>
        <w:rPr>
          <w:sz w:val="24"/>
          <w:szCs w:val="24"/>
        </w:rPr>
        <w:t>НАРОДНА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СКУПШТИНА</w:t>
      </w:r>
    </w:p>
    <w:p w:rsidR="009B5F35" w:rsidRPr="009D5A4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Одбор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привреду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регионални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развој</w:t>
      </w:r>
      <w:r w:rsidRPr="009D5A47">
        <w:rPr>
          <w:sz w:val="24"/>
          <w:szCs w:val="24"/>
          <w:lang w:val="sr-Cyrl-RS"/>
        </w:rPr>
        <w:t>,</w:t>
      </w:r>
    </w:p>
    <w:p w:rsidR="009B5F35" w:rsidRPr="009D5A4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трговину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туризам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енергетику</w:t>
      </w:r>
    </w:p>
    <w:p w:rsidR="009B5F35" w:rsidRPr="009D5A4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22</w:t>
      </w:r>
      <w:r w:rsidRPr="009D5A4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октобар</w:t>
      </w:r>
      <w:r w:rsidRPr="009D5A47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године</w:t>
      </w:r>
    </w:p>
    <w:p w:rsidR="009B5F35" w:rsidRDefault="009B5F35" w:rsidP="009B5F35">
      <w:pPr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</w:p>
    <w:p w:rsidR="009B5F35" w:rsidRDefault="009B5F35" w:rsidP="009B5F35">
      <w:pPr>
        <w:tabs>
          <w:tab w:val="center" w:pos="6237"/>
          <w:tab w:val="center" w:pos="6521"/>
          <w:tab w:val="right" w:pos="8505"/>
        </w:tabs>
        <w:jc w:val="left"/>
        <w:rPr>
          <w:sz w:val="24"/>
          <w:szCs w:val="24"/>
          <w:lang w:val="sr-Cyrl-RS"/>
        </w:rPr>
      </w:pPr>
    </w:p>
    <w:p w:rsidR="009B5F35" w:rsidRDefault="009B5F35" w:rsidP="009B5F35">
      <w:pPr>
        <w:tabs>
          <w:tab w:val="center" w:pos="6237"/>
          <w:tab w:val="center" w:pos="6521"/>
          <w:tab w:val="right" w:pos="8505"/>
        </w:tabs>
        <w:jc w:val="left"/>
        <w:rPr>
          <w:sz w:val="24"/>
          <w:szCs w:val="24"/>
          <w:lang w:val="sr-Cyrl-RS"/>
        </w:rPr>
      </w:pPr>
    </w:p>
    <w:p w:rsidR="009B5F35" w:rsidRDefault="009B5F35" w:rsidP="009B5F35">
      <w:pPr>
        <w:tabs>
          <w:tab w:val="center" w:pos="6237"/>
          <w:tab w:val="center" w:pos="6521"/>
          <w:tab w:val="right" w:pos="8505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ПРЕДСЕДНИКУ НАРОДНЕ СКУПШТИНЕ</w:t>
      </w:r>
    </w:p>
    <w:p w:rsidR="009B5F35" w:rsidRDefault="009B5F35" w:rsidP="009B5F35">
      <w:pPr>
        <w:tabs>
          <w:tab w:val="center" w:pos="6237"/>
          <w:tab w:val="center" w:pos="6521"/>
          <w:tab w:val="right" w:pos="8505"/>
        </w:tabs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tabs>
          <w:tab w:val="center" w:pos="6237"/>
          <w:tab w:val="center" w:pos="6521"/>
          <w:tab w:val="right" w:pos="8505"/>
        </w:tabs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На основу члана 157. став 6. и члана 161. став 1. Пословника Народне скупштине („Службени гласник“ број 20/12 – пречишћен текст), </w:t>
      </w:r>
      <w:r>
        <w:rPr>
          <w:sz w:val="24"/>
          <w:szCs w:val="24"/>
        </w:rPr>
        <w:t>Одбор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9D5A4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привреду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регионални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развој</w:t>
      </w:r>
      <w:r w:rsidRPr="009D5A4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трговину</w:t>
      </w:r>
      <w:r w:rsidRPr="009D5A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туризам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9D5A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енергетику подноси на ПРЕДЛОГ ЗАКОНА О ИЗВОЗУ И УВОЗУ РОБЕ ДВОСТРУКЕ НАМЕНЕ следеће амандмане: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АМАНДМАН </w:t>
      </w:r>
      <w:r>
        <w:rPr>
          <w:sz w:val="24"/>
          <w:szCs w:val="24"/>
          <w:lang w:val="sr-Latn-RS"/>
        </w:rPr>
        <w:t>I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У називу Предлога закона о извозу и увозу робе двоструке намене речи: „и увозу“ бришу се.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Pr="002E1A0B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Регулативом 428 Европске уније која је обавезујућа за све државе чланице прописана је контрола извоза, транзита, брокерских услуга и услуга техничке помоћи када је у питању роба двоструке намене. Контрола увоза те робе није предвиђена. На исти начин и по истом моделу поступају и све земље региона. Контрола увоза и издавања дозвола за увоз робе двоструке намене додатно би оптеретили привредне субјекте, не само у бирократско-техничком смислу, већ и материјалном (за подношење захтева за издавање дозволе плаћа се такса у складу са Законом о републичким административним таксама). Имајући изнето у виду, предлажемо да предлагач усвоји наведени амандман и из текста назива Предлога закона о извозу и увозу робе двоструке намене брише речи: „и увозу“, као и да се у даљем тексту Предлога закона бришу одговарајуће речи које се односе на увоз и увознике и њихове обавезе када су у питању дозволе за увоз. 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АМАНДМАН </w:t>
      </w:r>
      <w:r>
        <w:rPr>
          <w:sz w:val="24"/>
          <w:szCs w:val="24"/>
          <w:lang w:val="sr-Latn-RS"/>
        </w:rPr>
        <w:t>II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У члану 1. запета и реч: „увоз“ бришу се. 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Pr="008B64A7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1.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rPr>
          <w:sz w:val="24"/>
          <w:szCs w:val="24"/>
          <w:lang w:val="sr-Latn-RS"/>
        </w:rPr>
      </w:pPr>
    </w:p>
    <w:p w:rsidR="009B5F35" w:rsidRPr="00C25E49" w:rsidRDefault="009B5F35" w:rsidP="009B5F35">
      <w:pPr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АМАНДМАН </w:t>
      </w:r>
      <w:r>
        <w:rPr>
          <w:sz w:val="24"/>
          <w:szCs w:val="24"/>
          <w:lang w:val="sr-Latn-RS"/>
        </w:rPr>
        <w:t>III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У члану 2. речи: „и увоза“ бришу се. 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Pr="008B64A7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Pr="008B64A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2.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АМАНДМАН </w:t>
      </w:r>
      <w:r>
        <w:rPr>
          <w:sz w:val="24"/>
          <w:szCs w:val="24"/>
          <w:lang w:val="sr-Latn-RS"/>
        </w:rPr>
        <w:t>IV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У члану 3. став 1. тачка 11) речи: „или увоз“ бришу се.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3.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АМАНДМАН </w:t>
      </w:r>
      <w:r>
        <w:rPr>
          <w:sz w:val="24"/>
          <w:szCs w:val="24"/>
          <w:lang w:val="sr-Latn-RS"/>
        </w:rPr>
        <w:t>V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наслову изнад члана 4. речи: „и увоз“ бришу се.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наслов изнад члана 4.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Pr="00C25E49" w:rsidRDefault="009B5F35" w:rsidP="009B5F35">
      <w:pPr>
        <w:rPr>
          <w:sz w:val="24"/>
          <w:szCs w:val="24"/>
          <w:lang w:val="sr-Latn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АМАНДМАН </w:t>
      </w:r>
      <w:r>
        <w:rPr>
          <w:sz w:val="24"/>
          <w:szCs w:val="24"/>
          <w:lang w:val="sr-Latn-RS"/>
        </w:rPr>
        <w:t>VI</w:t>
      </w:r>
    </w:p>
    <w:p w:rsidR="009B5F35" w:rsidRPr="003F1037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У члану 4. став 1. запета и речи: „односно увози“ бришу се. 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ставу 2. после речи: „извозник“ запета и реч: „увозник“ бришу</w:t>
      </w:r>
      <w:r w:rsidRPr="003F10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се,  а после речи: „извоза“ запета и реч: „увоза“ бришу се.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4.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АМАНДМАН </w:t>
      </w:r>
      <w:r>
        <w:rPr>
          <w:sz w:val="24"/>
          <w:szCs w:val="24"/>
          <w:lang w:val="sr-Latn-RS"/>
        </w:rPr>
        <w:t>VII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члану 11. ст. 1. и 3. речи: „и увоз“ бришу се.</w:t>
      </w:r>
    </w:p>
    <w:p w:rsidR="009B5F35" w:rsidRDefault="009B5F35" w:rsidP="009B5F35">
      <w:pPr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</w:p>
    <w:p w:rsidR="009B5F35" w:rsidRPr="00C25E49" w:rsidRDefault="009B5F35" w:rsidP="009B5F35">
      <w:pPr>
        <w:rPr>
          <w:sz w:val="24"/>
          <w:szCs w:val="24"/>
          <w:lang w:val="sr-Latn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11.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АМАНДМАН </w:t>
      </w:r>
      <w:r>
        <w:rPr>
          <w:sz w:val="24"/>
          <w:szCs w:val="24"/>
          <w:lang w:val="sr-Latn-RS"/>
        </w:rPr>
        <w:t>VIII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У члану 14. став 2. брише се. 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Повереник за информације од јавног значаја и заштиту података о личности писмено је доставио Одбору, поред осталог, примедбу да одредба члана 14. става 2. Предлога закона суштински није у складу са Уставом и Законом о заштити података о личности. Да би то била било би неопходно да Закон прецизно утврди о којим подацима којих лица се ради. Да би обрада података о личности била допуштена неопходно је да закон дефинише њену сврху, врсту и количину података и начин обраде. Одредбом члана 14. става 2. све се препушта слободној вољи и процени обрађивача података, што није у складу са уставном одредбом по којој се обрада података о личности уређује искључиво законом, а ни са одредбама члана 8. Закона о заштити података о личности које уређују допуштеност обраде. Одбор сматра да треба усвојити примедбу Повереника за информације од јавног значаја и заштиту података о личности и предлаже брисање става 2. члана 14. Предлога закона. 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</w:t>
      </w:r>
      <w:r>
        <w:rPr>
          <w:sz w:val="24"/>
          <w:szCs w:val="24"/>
          <w:lang w:val="sr-Latn-RS"/>
        </w:rPr>
        <w:t xml:space="preserve"> IX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члану 15. став 1. речи: „или увоз“ бришу се.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15.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</w:t>
      </w:r>
      <w:r>
        <w:rPr>
          <w:sz w:val="24"/>
          <w:szCs w:val="24"/>
          <w:lang w:val="sr-Latn-RS"/>
        </w:rPr>
        <w:t xml:space="preserve"> X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члану 16. став 1. после речи: „за извоз“ речи: „или увоз“ бришу се.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ставу 1. тач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sr-Cyrl-RS"/>
        </w:rPr>
        <w:t xml:space="preserve"> 1) и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) речи: „или увози“ бришу се.</w:t>
      </w:r>
    </w:p>
    <w:p w:rsidR="009B5F35" w:rsidRPr="00C25E49" w:rsidRDefault="009B5F35" w:rsidP="009B5F3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16.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АМАНДМАН</w:t>
      </w:r>
      <w:r>
        <w:rPr>
          <w:sz w:val="24"/>
          <w:szCs w:val="24"/>
          <w:lang w:val="sr-Latn-RS"/>
        </w:rPr>
        <w:t xml:space="preserve"> XI</w:t>
      </w:r>
    </w:p>
    <w:p w:rsidR="009B5F35" w:rsidRPr="00C25E49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члану 19. став 1. тачка 1) запета и реч: „увозник“ бришу се.</w:t>
      </w:r>
    </w:p>
    <w:p w:rsidR="009B5F35" w:rsidRPr="003F103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19.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</w:t>
      </w:r>
      <w:r>
        <w:rPr>
          <w:sz w:val="24"/>
          <w:szCs w:val="24"/>
          <w:lang w:val="sr-Latn-RS"/>
        </w:rPr>
        <w:t xml:space="preserve"> XII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Pr="0070586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члану 20. став 1. запета и реч: „увозника“ бришу се.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20.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</w:t>
      </w:r>
      <w:r>
        <w:rPr>
          <w:sz w:val="24"/>
          <w:szCs w:val="24"/>
          <w:lang w:val="sr-Latn-RS"/>
        </w:rPr>
        <w:t xml:space="preserve"> XIII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члану 24. став 1. запета и речи: „као и да наведе број дозволе на основу које је посао извршен“ бришу се.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ставу 3. запета и реч: „увозник“ бришу се.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24.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</w:t>
      </w:r>
      <w:r>
        <w:rPr>
          <w:sz w:val="24"/>
          <w:szCs w:val="24"/>
          <w:lang w:val="sr-Latn-RS"/>
        </w:rPr>
        <w:t xml:space="preserve"> XIV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члану 25. став 5. запета и речи: „уз захтев за издавање дозволе“ бришу се.</w:t>
      </w:r>
      <w:r>
        <w:rPr>
          <w:sz w:val="24"/>
          <w:szCs w:val="24"/>
          <w:lang w:val="sr-Cyrl-RS"/>
        </w:rPr>
        <w:tab/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25.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jc w:val="center"/>
        <w:rPr>
          <w:sz w:val="24"/>
          <w:szCs w:val="24"/>
          <w:lang w:val="sr-Latn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</w:t>
      </w:r>
      <w:r>
        <w:rPr>
          <w:sz w:val="24"/>
          <w:szCs w:val="24"/>
          <w:lang w:val="sr-Latn-RS"/>
        </w:rPr>
        <w:t xml:space="preserve"> XV</w:t>
      </w:r>
    </w:p>
    <w:p w:rsidR="009B5F35" w:rsidRPr="00133E21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члану 26. став 3. речи: „и увоза“ бришу се.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26.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</w:t>
      </w:r>
      <w:r>
        <w:rPr>
          <w:sz w:val="24"/>
          <w:szCs w:val="24"/>
          <w:lang w:val="sr-Latn-RS"/>
        </w:rPr>
        <w:t xml:space="preserve"> XVI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У члану 29. став 1. тачка 5) запета и речи: „односно увози“ бришу се. </w:t>
      </w:r>
    </w:p>
    <w:p w:rsidR="009B5F35" w:rsidRPr="00AD7F73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ставу 3. запета и речи: „односно увоза“ бришу се.</w:t>
      </w:r>
    </w:p>
    <w:p w:rsidR="009B5F35" w:rsidRPr="00133E21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Предложеним амандманом усклађује се члан 29. Предлога закона са решењем предложеним у амандману на назив Предлога закона. Амандман се предлаже из истих разлога наведених у образложењу амандмана на назив Предлога закона.</w:t>
      </w: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tabs>
          <w:tab w:val="left" w:pos="7938"/>
        </w:tabs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ПРЕДСЕДНИК ОДБОРА</w:t>
      </w: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Александра Томић</w:t>
      </w:r>
    </w:p>
    <w:p w:rsidR="009B5F35" w:rsidRPr="00705867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9B5F35" w:rsidRDefault="009B5F35" w:rsidP="009B5F35">
      <w:pPr>
        <w:jc w:val="center"/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Pr="003F1037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Pr="003F1037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Pr="003F1037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</w:p>
    <w:p w:rsidR="009B5F35" w:rsidRDefault="009B5F35" w:rsidP="009B5F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031CD2" w:rsidRDefault="00031CD2"/>
    <w:sectPr w:rsidR="00031CD2" w:rsidSect="004B45E5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35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45E5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B5F35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739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35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35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</dc:creator>
  <cp:lastModifiedBy>Jelena Radmilovic</cp:lastModifiedBy>
  <cp:revision>2</cp:revision>
  <dcterms:created xsi:type="dcterms:W3CDTF">2013-10-18T12:44:00Z</dcterms:created>
  <dcterms:modified xsi:type="dcterms:W3CDTF">2013-10-18T12:44:00Z</dcterms:modified>
</cp:coreProperties>
</file>